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9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952"/>
        <w:gridCol w:w="4967"/>
      </w:tblGrid>
      <w:tr w:rsidR="00EF427A" w:rsidRPr="00645C68" w14:paraId="529C0404" w14:textId="77777777">
        <w:trPr>
          <w:cantSplit/>
          <w:trHeight w:hRule="exact" w:val="2010"/>
        </w:trPr>
        <w:tc>
          <w:tcPr>
            <w:tcW w:w="4952" w:type="dxa"/>
          </w:tcPr>
          <w:p w14:paraId="6C8825C4" w14:textId="77777777" w:rsidR="00EF427A" w:rsidRDefault="00645C68">
            <w:pPr>
              <w:pStyle w:val="Logo"/>
            </w:pPr>
            <w:r>
              <w:object w:dxaOrig="3111" w:dyaOrig="1011" w14:anchorId="31D95A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51pt" o:ole="">
                  <v:imagedata r:id="rId6" o:title=""/>
                </v:shape>
                <o:OLEObject Type="Embed" ProgID="Word.Picture.8" ShapeID="_x0000_i1025" DrawAspect="Content" ObjectID="_1822730606" r:id="rId7"/>
              </w:object>
            </w:r>
          </w:p>
          <w:p w14:paraId="3E1DB4D5" w14:textId="77777777" w:rsidR="00EF427A" w:rsidRDefault="00EF427A">
            <w:pPr>
              <w:pStyle w:val="CDBLogo"/>
              <w:ind w:left="28" w:hanging="28"/>
            </w:pPr>
          </w:p>
        </w:tc>
        <w:tc>
          <w:tcPr>
            <w:tcW w:w="4967" w:type="dxa"/>
          </w:tcPr>
          <w:p w14:paraId="14AF271F" w14:textId="77777777" w:rsidR="00EF427A" w:rsidRDefault="00645C68">
            <w:pPr>
              <w:pStyle w:val="CDBKopfDept"/>
              <w:rPr>
                <w:lang w:val="fr-CH"/>
              </w:rPr>
            </w:pPr>
            <w:r>
              <w:rPr>
                <w:lang w:val="fr-CH"/>
              </w:rPr>
              <w:t>Département fédéral des finances DFF</w:t>
            </w:r>
          </w:p>
          <w:p w14:paraId="1E7C9EA4" w14:textId="77777777" w:rsidR="00EF427A" w:rsidRDefault="00645C68">
            <w:pPr>
              <w:pStyle w:val="CDBKopfFett"/>
              <w:rPr>
                <w:lang w:val="fr-CH"/>
              </w:rPr>
            </w:pPr>
            <w:r>
              <w:rPr>
                <w:lang w:val="fr-CH"/>
              </w:rPr>
              <w:t>Office fédéral de la douane et de la sécurité des frontières OFDF</w:t>
            </w:r>
          </w:p>
          <w:p w14:paraId="2DDEACE8" w14:textId="77777777" w:rsidR="00EF427A" w:rsidRDefault="00EF427A">
            <w:pPr>
              <w:pStyle w:val="CDBHierarchie"/>
              <w:rPr>
                <w:lang w:val="fr-CH"/>
              </w:rPr>
            </w:pPr>
          </w:p>
        </w:tc>
      </w:tr>
    </w:tbl>
    <w:p w14:paraId="4652EF16" w14:textId="77777777" w:rsidR="00EF427A" w:rsidRDefault="00645C68">
      <w:pPr>
        <w:spacing w:after="12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Détermination de la valeur des aéronefs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9"/>
        <w:gridCol w:w="2092"/>
        <w:gridCol w:w="379"/>
        <w:gridCol w:w="129"/>
        <w:gridCol w:w="470"/>
        <w:gridCol w:w="1300"/>
        <w:gridCol w:w="33"/>
        <w:gridCol w:w="210"/>
        <w:gridCol w:w="36"/>
        <w:gridCol w:w="286"/>
        <w:gridCol w:w="528"/>
        <w:gridCol w:w="58"/>
        <w:gridCol w:w="1360"/>
        <w:gridCol w:w="147"/>
        <w:gridCol w:w="32"/>
        <w:gridCol w:w="41"/>
        <w:gridCol w:w="244"/>
        <w:gridCol w:w="156"/>
        <w:gridCol w:w="230"/>
        <w:gridCol w:w="6"/>
        <w:gridCol w:w="349"/>
        <w:gridCol w:w="959"/>
        <w:gridCol w:w="241"/>
      </w:tblGrid>
      <w:tr w:rsidR="00EF427A" w:rsidRPr="00645C68" w14:paraId="163E8A64" w14:textId="77777777">
        <w:trPr>
          <w:cantSplit/>
        </w:trPr>
        <w:tc>
          <w:tcPr>
            <w:tcW w:w="963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C77" w14:textId="77777777" w:rsidR="00EF427A" w:rsidRDefault="00645C6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Annexe à la déclaration d’importation n°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du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Bureau de douane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fldChar w:fldCharType="end"/>
            </w:r>
            <w:bookmarkEnd w:id="2"/>
          </w:p>
        </w:tc>
      </w:tr>
      <w:tr w:rsidR="00EF427A" w:rsidRPr="00645C68" w14:paraId="71C2C199" w14:textId="77777777">
        <w:trPr>
          <w:cantSplit/>
        </w:trPr>
        <w:tc>
          <w:tcPr>
            <w:tcW w:w="5870" w:type="dxa"/>
            <w:gridSpan w:val="12"/>
            <w:tcBorders>
              <w:left w:val="single" w:sz="4" w:space="0" w:color="auto"/>
            </w:tcBorders>
            <w:vAlign w:val="center"/>
          </w:tcPr>
          <w:p w14:paraId="784FED39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Immatriculation</w: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3765" w:type="dxa"/>
            <w:gridSpan w:val="11"/>
            <w:tcBorders>
              <w:right w:val="single" w:sz="4" w:space="0" w:color="auto"/>
            </w:tcBorders>
            <w:vAlign w:val="center"/>
          </w:tcPr>
          <w:p w14:paraId="2D4CAE2D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Aéronef pour le transport de</w:t>
            </w:r>
          </w:p>
        </w:tc>
      </w:tr>
      <w:tr w:rsidR="00EF427A" w14:paraId="425371AD" w14:textId="77777777">
        <w:trPr>
          <w:cantSplit/>
        </w:trPr>
        <w:tc>
          <w:tcPr>
            <w:tcW w:w="5870" w:type="dxa"/>
            <w:gridSpan w:val="12"/>
            <w:tcBorders>
              <w:left w:val="single" w:sz="4" w:space="0" w:color="auto"/>
              <w:right w:val="nil"/>
            </w:tcBorders>
            <w:vAlign w:val="center"/>
          </w:tcPr>
          <w:p w14:paraId="5789EED6" w14:textId="77777777" w:rsidR="00EF427A" w:rsidRDefault="00645C6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Données techniques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C6314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passagers</w:t>
            </w:r>
          </w:p>
        </w:tc>
        <w:tc>
          <w:tcPr>
            <w:tcW w:w="2226" w:type="dxa"/>
            <w:gridSpan w:val="8"/>
            <w:tcBorders>
              <w:left w:val="nil"/>
              <w:right w:val="single" w:sz="4" w:space="0" w:color="auto"/>
            </w:tcBorders>
            <w:vAlign w:val="center"/>
          </w:tcPr>
          <w:p w14:paraId="4791E037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fldChar w:fldCharType="end"/>
            </w:r>
            <w:bookmarkEnd w:id="4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fret</w:t>
            </w:r>
          </w:p>
        </w:tc>
      </w:tr>
      <w:tr w:rsidR="00EF427A" w14:paraId="229AAC18" w14:textId="77777777">
        <w:trPr>
          <w:cantSplit/>
        </w:trPr>
        <w:tc>
          <w:tcPr>
            <w:tcW w:w="3419" w:type="dxa"/>
            <w:gridSpan w:val="5"/>
            <w:tcBorders>
              <w:left w:val="single" w:sz="4" w:space="0" w:color="auto"/>
            </w:tcBorders>
            <w:vAlign w:val="center"/>
          </w:tcPr>
          <w:p w14:paraId="163CCF92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Constructeur de l’aéronef:</w:t>
            </w:r>
          </w:p>
        </w:tc>
        <w:tc>
          <w:tcPr>
            <w:tcW w:w="2451" w:type="dxa"/>
            <w:gridSpan w:val="7"/>
            <w:vAlign w:val="center"/>
          </w:tcPr>
          <w:p w14:paraId="35F3BFB9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"/>
          </w:p>
        </w:tc>
        <w:tc>
          <w:tcPr>
            <w:tcW w:w="1539" w:type="dxa"/>
            <w:gridSpan w:val="3"/>
            <w:vAlign w:val="center"/>
          </w:tcPr>
          <w:p w14:paraId="630EF213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>Type d’aéronef:</w:t>
            </w:r>
          </w:p>
        </w:tc>
        <w:tc>
          <w:tcPr>
            <w:tcW w:w="2226" w:type="dxa"/>
            <w:gridSpan w:val="8"/>
            <w:tcBorders>
              <w:right w:val="single" w:sz="4" w:space="0" w:color="auto"/>
            </w:tcBorders>
            <w:vAlign w:val="center"/>
          </w:tcPr>
          <w:p w14:paraId="4F69A2E3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6"/>
          </w:p>
        </w:tc>
      </w:tr>
      <w:tr w:rsidR="00EF427A" w14:paraId="7FD94376" w14:textId="77777777">
        <w:trPr>
          <w:cantSplit/>
        </w:trPr>
        <w:tc>
          <w:tcPr>
            <w:tcW w:w="3419" w:type="dxa"/>
            <w:gridSpan w:val="5"/>
            <w:tcBorders>
              <w:left w:val="single" w:sz="4" w:space="0" w:color="auto"/>
            </w:tcBorders>
            <w:vAlign w:val="center"/>
          </w:tcPr>
          <w:p w14:paraId="22C8CF17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Année de construction/Heures de vol:</w:t>
            </w:r>
          </w:p>
        </w:tc>
        <w:tc>
          <w:tcPr>
            <w:tcW w:w="2451" w:type="dxa"/>
            <w:gridSpan w:val="7"/>
            <w:vAlign w:val="center"/>
          </w:tcPr>
          <w:p w14:paraId="0CBD6BF1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7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/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8"/>
          </w:p>
        </w:tc>
        <w:tc>
          <w:tcPr>
            <w:tcW w:w="1539" w:type="dxa"/>
            <w:gridSpan w:val="3"/>
            <w:vAlign w:val="center"/>
          </w:tcPr>
          <w:p w14:paraId="59E2B412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No de série:</w:t>
            </w:r>
          </w:p>
        </w:tc>
        <w:tc>
          <w:tcPr>
            <w:tcW w:w="2226" w:type="dxa"/>
            <w:gridSpan w:val="8"/>
            <w:tcBorders>
              <w:right w:val="single" w:sz="4" w:space="0" w:color="auto"/>
            </w:tcBorders>
            <w:vAlign w:val="center"/>
          </w:tcPr>
          <w:p w14:paraId="6923073B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9"/>
          </w:p>
        </w:tc>
      </w:tr>
      <w:tr w:rsidR="00EF427A" w14:paraId="2C41E13C" w14:textId="77777777">
        <w:trPr>
          <w:cantSplit/>
        </w:trPr>
        <w:tc>
          <w:tcPr>
            <w:tcW w:w="3419" w:type="dxa"/>
            <w:gridSpan w:val="5"/>
            <w:tcBorders>
              <w:left w:val="single" w:sz="4" w:space="0" w:color="auto"/>
            </w:tcBorders>
            <w:vAlign w:val="center"/>
          </w:tcPr>
          <w:p w14:paraId="4CFE0EB0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Constructeur des moteurs:</w:t>
            </w:r>
          </w:p>
        </w:tc>
        <w:tc>
          <w:tcPr>
            <w:tcW w:w="2451" w:type="dxa"/>
            <w:gridSpan w:val="7"/>
            <w:vAlign w:val="center"/>
          </w:tcPr>
          <w:p w14:paraId="4986437D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0"/>
          </w:p>
        </w:tc>
        <w:tc>
          <w:tcPr>
            <w:tcW w:w="1539" w:type="dxa"/>
            <w:gridSpan w:val="3"/>
            <w:vAlign w:val="center"/>
          </w:tcPr>
          <w:p w14:paraId="3ED7EC2D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Type de moteur:</w:t>
            </w:r>
          </w:p>
        </w:tc>
        <w:tc>
          <w:tcPr>
            <w:tcW w:w="2226" w:type="dxa"/>
            <w:gridSpan w:val="8"/>
            <w:tcBorders>
              <w:right w:val="single" w:sz="4" w:space="0" w:color="auto"/>
            </w:tcBorders>
            <w:vAlign w:val="center"/>
          </w:tcPr>
          <w:p w14:paraId="7C8C450C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1"/>
          </w:p>
        </w:tc>
      </w:tr>
      <w:tr w:rsidR="00EF427A" w14:paraId="150E5563" w14:textId="77777777">
        <w:trPr>
          <w:cantSplit/>
        </w:trPr>
        <w:tc>
          <w:tcPr>
            <w:tcW w:w="3419" w:type="dxa"/>
            <w:gridSpan w:val="5"/>
            <w:tcBorders>
              <w:left w:val="single" w:sz="4" w:space="0" w:color="auto"/>
              <w:bottom w:val="nil"/>
            </w:tcBorders>
            <w:vAlign w:val="center"/>
          </w:tcPr>
          <w:p w14:paraId="766A88A5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Nombre de moteurs:</w:t>
            </w:r>
          </w:p>
        </w:tc>
        <w:tc>
          <w:tcPr>
            <w:tcW w:w="2451" w:type="dxa"/>
            <w:gridSpan w:val="7"/>
            <w:tcBorders>
              <w:bottom w:val="nil"/>
            </w:tcBorders>
            <w:vAlign w:val="center"/>
          </w:tcPr>
          <w:p w14:paraId="70091794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2"/>
          </w:p>
        </w:tc>
        <w:tc>
          <w:tcPr>
            <w:tcW w:w="1539" w:type="dxa"/>
            <w:gridSpan w:val="3"/>
            <w:tcBorders>
              <w:bottom w:val="nil"/>
            </w:tcBorders>
            <w:vAlign w:val="center"/>
          </w:tcPr>
          <w:p w14:paraId="27DA6980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No(s) de série:</w:t>
            </w:r>
          </w:p>
        </w:tc>
        <w:tc>
          <w:tcPr>
            <w:tcW w:w="2226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14:paraId="010E1A29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</w:p>
        </w:tc>
      </w:tr>
      <w:tr w:rsidR="00EF427A" w14:paraId="63909659" w14:textId="77777777">
        <w:trPr>
          <w:cantSplit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1EE7D2C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Heures de vol du mot. gauche:</w:t>
            </w:r>
          </w:p>
        </w:tc>
        <w:tc>
          <w:tcPr>
            <w:tcW w:w="193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544EDE5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1: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3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 / 2: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4"/>
          </w:p>
        </w:tc>
        <w:tc>
          <w:tcPr>
            <w:tcW w:w="11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0673160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>droite:</w:t>
            </w:r>
          </w:p>
        </w:tc>
        <w:tc>
          <w:tcPr>
            <w:tcW w:w="182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1DDF8C7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1: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 xml:space="preserve"> / 2: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6"/>
          </w:p>
        </w:tc>
        <w:tc>
          <w:tcPr>
            <w:tcW w:w="74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9DE062" w14:textId="77777777" w:rsidR="00EF427A" w:rsidRDefault="00645C68">
            <w:pPr>
              <w:pStyle w:val="berschrift6"/>
              <w:spacing w:before="60" w:after="60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milieu</w:t>
            </w:r>
          </w:p>
        </w:tc>
        <w:tc>
          <w:tcPr>
            <w:tcW w:w="12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CD45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7"/>
          </w:p>
        </w:tc>
      </w:tr>
      <w:tr w:rsidR="00EF427A" w14:paraId="4CCFC9CC" w14:textId="77777777">
        <w:trPr>
          <w:cantSplit/>
        </w:trPr>
        <w:tc>
          <w:tcPr>
            <w:tcW w:w="244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E4BCB5" w14:textId="77777777" w:rsidR="00EF427A" w:rsidRDefault="00645C68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Importation en vertu de: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284692" w14:textId="77777777" w:rsidR="00EF427A" w:rsidRDefault="00645C68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contrat d’achat </w:t>
            </w:r>
          </w:p>
        </w:tc>
        <w:tc>
          <w:tcPr>
            <w:tcW w:w="4916" w:type="dxa"/>
            <w:gridSpan w:val="1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280835" w14:textId="77777777" w:rsidR="00EF427A" w:rsidRDefault="00645C68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>contrat d'aircraft-management</w:t>
            </w:r>
          </w:p>
        </w:tc>
      </w:tr>
      <w:tr w:rsidR="00EF427A" w:rsidRPr="00645C68" w14:paraId="6B590D26" w14:textId="77777777">
        <w:trPr>
          <w:cantSplit/>
        </w:trPr>
        <w:tc>
          <w:tcPr>
            <w:tcW w:w="2441" w:type="dxa"/>
            <w:gridSpan w:val="2"/>
            <w:tcBorders>
              <w:top w:val="nil"/>
              <w:bottom w:val="nil"/>
            </w:tcBorders>
            <w:vAlign w:val="center"/>
          </w:tcPr>
          <w:p w14:paraId="5A7D6A34" w14:textId="77777777" w:rsidR="00EF427A" w:rsidRDefault="00EF427A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227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03797" w14:textId="77777777" w:rsidR="00EF427A" w:rsidRDefault="00645C68">
            <w:pPr>
              <w:spacing w:before="60" w:after="6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Mise à disposition à des fins d'usage:</w:t>
            </w:r>
          </w:p>
        </w:tc>
        <w:tc>
          <w:tcPr>
            <w:tcW w:w="265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16882" w14:textId="77777777" w:rsidR="00EF427A" w:rsidRDefault="00645C68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>contrat de location</w:t>
            </w:r>
          </w:p>
          <w:p w14:paraId="6E531618" w14:textId="77777777" w:rsidR="00EF427A" w:rsidRDefault="00645C68">
            <w:pPr>
              <w:tabs>
                <w:tab w:val="left" w:pos="352"/>
              </w:tabs>
              <w:spacing w:before="60" w:after="60"/>
              <w:ind w:left="352" w:hanging="352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>contrat de leasing</w:t>
            </w:r>
          </w:p>
        </w:tc>
        <w:tc>
          <w:tcPr>
            <w:tcW w:w="225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392E1" w14:textId="77777777" w:rsidR="00EF427A" w:rsidRDefault="00645C68">
            <w:pPr>
              <w:tabs>
                <w:tab w:val="left" w:pos="352"/>
              </w:tabs>
              <w:spacing w:after="40"/>
              <w:ind w:left="352" w:hanging="352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personnel de service</w:t>
            </w:r>
          </w:p>
          <w:p w14:paraId="46A67477" w14:textId="77777777" w:rsidR="00EF427A" w:rsidRDefault="00645C68">
            <w:pPr>
              <w:tabs>
                <w:tab w:val="left" w:pos="307"/>
                <w:tab w:val="left" w:pos="1162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>avec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ab/>
              <w:t>sans</w:t>
            </w:r>
          </w:p>
          <w:p w14:paraId="7ACED1F1" w14:textId="77777777" w:rsidR="00EF427A" w:rsidRDefault="00645C68">
            <w:pPr>
              <w:tabs>
                <w:tab w:val="left" w:pos="307"/>
                <w:tab w:val="left" w:pos="1162"/>
              </w:tabs>
              <w:spacing w:before="4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voir formulaire 52.42</w:t>
            </w:r>
          </w:p>
        </w:tc>
      </w:tr>
      <w:tr w:rsidR="00EF427A" w14:paraId="4037899F" w14:textId="77777777">
        <w:trPr>
          <w:cantSplit/>
        </w:trPr>
        <w:tc>
          <w:tcPr>
            <w:tcW w:w="2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5A5BB9" w14:textId="77777777" w:rsidR="00EF427A" w:rsidRDefault="00EF427A">
            <w:pPr>
              <w:tabs>
                <w:tab w:val="left" w:pos="3141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7194" w:type="dxa"/>
            <w:gridSpan w:val="21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6F7D97DA" w14:textId="77777777" w:rsidR="00EF427A" w:rsidRDefault="00645C68">
            <w:pPr>
              <w:tabs>
                <w:tab w:val="left" w:pos="291"/>
                <w:tab w:val="left" w:leader="dot" w:pos="707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fldChar w:fldCharType="end"/>
            </w:r>
          </w:p>
        </w:tc>
      </w:tr>
      <w:tr w:rsidR="00EF427A" w14:paraId="66B8D4A9" w14:textId="77777777">
        <w:trPr>
          <w:cantSplit/>
        </w:trPr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A76351" w14:textId="77777777" w:rsidR="00EF427A" w:rsidRDefault="00645C68">
            <w:pPr>
              <w:pStyle w:val="berschrift3"/>
              <w:keepNext w:val="0"/>
              <w:rPr>
                <w:szCs w:val="18"/>
                <w:u w:val="none"/>
                <w:lang w:val="fr-CH"/>
              </w:rPr>
            </w:pPr>
            <w:r>
              <w:rPr>
                <w:szCs w:val="18"/>
                <w:u w:val="none"/>
                <w:lang w:val="fr-CH"/>
              </w:rPr>
              <w:t>Base de calcul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9EA01" w14:textId="77777777" w:rsidR="00EF427A" w:rsidRDefault="00645C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Devises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B2D817" w14:textId="77777777" w:rsidR="00EF427A" w:rsidRDefault="00645C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Montant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818DF3F" w14:textId="77777777" w:rsidR="00EF427A" w:rsidRDefault="00645C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Cours de change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93527" w14:textId="77777777" w:rsidR="00EF427A" w:rsidRDefault="00645C6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en CHF</w:t>
            </w:r>
          </w:p>
        </w:tc>
      </w:tr>
      <w:tr w:rsidR="00EF427A" w14:paraId="07D0DA52" w14:textId="77777777">
        <w:trPr>
          <w:cantSplit/>
        </w:trPr>
        <w:tc>
          <w:tcPr>
            <w:tcW w:w="4962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5BC339C6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Prix selon contrat d’achat</w:t>
            </w:r>
          </w:p>
        </w:tc>
        <w:tc>
          <w:tcPr>
            <w:tcW w:w="850" w:type="dxa"/>
            <w:gridSpan w:val="3"/>
            <w:tcBorders>
              <w:top w:val="nil"/>
            </w:tcBorders>
            <w:tcMar>
              <w:left w:w="198" w:type="dxa"/>
            </w:tcMar>
            <w:vAlign w:val="center"/>
          </w:tcPr>
          <w:p w14:paraId="6B8C4DB9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8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08EA886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9" w:name="Text1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19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BE3C8F5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0" w:name="Text17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0"/>
          </w:p>
        </w:tc>
        <w:bookmarkStart w:id="21" w:name="zahl1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CA16C9E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=text16*text17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1"/>
          </w:p>
        </w:tc>
      </w:tr>
      <w:tr w:rsidR="00EF427A" w14:paraId="7C7EBC16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72542512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Prix selon facture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211F26F7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2" w:name="Text5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2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43269C49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3" w:name="Text19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3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B466C18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0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4" w:name="Text20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4"/>
          </w:p>
        </w:tc>
        <w:bookmarkStart w:id="25" w:name="zahl2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7ADAAD0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=Text19*Text20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5"/>
          </w:p>
        </w:tc>
      </w:tr>
      <w:tr w:rsidR="00EF427A" w14:paraId="4CAB8522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25027F9F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Valeur marchande (contrat de location / leasing / Aircraft Management / autres)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6BE6B254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6" w:name="Text5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6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C5429DE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27" w:name="Text52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7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13D6EC1D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28" w:name="Text53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8"/>
          </w:p>
        </w:tc>
        <w:bookmarkStart w:id="29" w:name="zahl3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72CCC6F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=Text52*Text53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29"/>
          </w:p>
        </w:tc>
      </w:tr>
      <w:tr w:rsidR="00EF427A" w14:paraId="7EBEB8C7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6B1F35C7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Equipement supplémentaire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(non compris dans le prix d’achat / valeur marchande; évent. incorporé par des entreprises tierces)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275EF7A0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0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14E70FF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1" w:name="Text63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1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9519F22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2" w:name="Text6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2"/>
          </w:p>
        </w:tc>
        <w:bookmarkStart w:id="33" w:name="zahl4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B52B38C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=text63*text64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3"/>
          </w:p>
        </w:tc>
      </w:tr>
      <w:tr w:rsidR="00EF427A" w14:paraId="4CC3DEFE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75C3AFF6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instruments de navigation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6F42725D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4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632A5FAE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5" w:name="Text22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5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BA586D3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36" w:name="Text2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6"/>
          </w:p>
        </w:tc>
        <w:bookmarkStart w:id="37" w:name="zahl5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8324D14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=Text22*Text26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7"/>
          </w:p>
        </w:tc>
      </w:tr>
      <w:tr w:rsidR="00EF427A" w14:paraId="23A37752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114E913D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autre équipement de bord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0E269845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8" w:name="Text58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8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79AC5100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9" w:name="Text23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39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2AC6735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0" w:name="Text27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0"/>
          </w:p>
        </w:tc>
        <w:bookmarkStart w:id="41" w:name="zahl6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B003FFD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=Text23*Text27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1"/>
          </w:p>
        </w:tc>
      </w:tr>
      <w:tr w:rsidR="00EF427A" w14:paraId="69BB2F39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51255749" w14:textId="77777777" w:rsidR="00EF427A" w:rsidRDefault="00645C68">
            <w:pPr>
              <w:spacing w:before="60" w:after="60"/>
              <w:ind w:left="114" w:hanging="114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équipement intérieur (sièges ou aménagement spécial pour transport du fret)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209264D6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2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2B332D00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3" w:name="Text2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3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55228DF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4" w:name="Text28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4"/>
          </w:p>
        </w:tc>
        <w:bookmarkStart w:id="45" w:name="zahl7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1BF6E4FB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=Text24*Text28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5"/>
          </w:p>
        </w:tc>
      </w:tr>
      <w:tr w:rsidR="00EF427A" w14:paraId="0F1DC288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4D0F86D5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modifications de l’équipement standard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67B46D26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6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0FCC277F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7" w:name="Text2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7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613DAB3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29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48" w:name="Text29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8"/>
          </w:p>
        </w:tc>
        <w:bookmarkStart w:id="49" w:name="zahl8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2B9DB45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=Text25*Text29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49"/>
          </w:p>
        </w:tc>
      </w:tr>
      <w:tr w:rsidR="00EF427A" w14:paraId="274BF533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03BC946E" w14:textId="77777777" w:rsidR="00EF427A" w:rsidRDefault="00645C68">
            <w:pPr>
              <w:spacing w:before="60" w:after="60"/>
              <w:ind w:left="114" w:hanging="114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- </w: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  <w:bookmarkEnd w:id="50"/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7496FC33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1" w:name="Text61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1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5F56323A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2" w:name="Text3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2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8D1C519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53" w:name="Text3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3"/>
          </w:p>
        </w:tc>
        <w:bookmarkStart w:id="54" w:name="zahl9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2830461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=Text35*Text36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4"/>
          </w:p>
        </w:tc>
      </w:tr>
      <w:tr w:rsidR="00EF427A" w14:paraId="5D5B4A45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280A7806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Coûts de transfert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(en tant que non compris dans le prix d’achat / valeur marchande ou non mentionnés dans le contrat)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34AB577F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5"/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14:paraId="2C486A65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6" w:name="Text66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6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1267490" w14:textId="77777777" w:rsidR="00EF427A" w:rsidRDefault="00645C68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Text67"/>
                  <w:enabled/>
                  <w:calcOnExit/>
                  <w:textInput>
                    <w:type w:val="number"/>
                    <w:format w:val="0.00000"/>
                  </w:textInput>
                </w:ffData>
              </w:fldChar>
            </w:r>
            <w:bookmarkStart w:id="57" w:name="Text67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7"/>
          </w:p>
        </w:tc>
        <w:bookmarkStart w:id="58" w:name="zahl10"/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B52AA47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=Text66*Text67 \# "0.00;-0.00; ' '"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8"/>
          </w:p>
        </w:tc>
      </w:tr>
      <w:tr w:rsidR="00EF427A" w14:paraId="2282B7E8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123D293D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coûts du carburant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4F63B96A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3FCCF073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431368F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F06CA10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9" w:name="zahl11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59"/>
          </w:p>
        </w:tc>
      </w:tr>
      <w:tr w:rsidR="00EF427A" w14:paraId="08C26F6E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0BD60EEF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indemnisation du pilote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2E079D86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7532E815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CFE55A1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0427DFD4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zahl1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0" w:name="zahl12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60"/>
          </w:p>
        </w:tc>
      </w:tr>
      <w:tr w:rsidR="00EF427A" w14:paraId="33909EAF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</w:tcBorders>
            <w:vAlign w:val="center"/>
          </w:tcPr>
          <w:p w14:paraId="26399745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assurance pour le vol de transfert</w:t>
            </w:r>
          </w:p>
        </w:tc>
        <w:tc>
          <w:tcPr>
            <w:tcW w:w="850" w:type="dxa"/>
            <w:gridSpan w:val="3"/>
            <w:tcMar>
              <w:left w:w="198" w:type="dxa"/>
            </w:tcMar>
            <w:vAlign w:val="center"/>
          </w:tcPr>
          <w:p w14:paraId="0A6CF069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104FA46B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A636028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16CBCB8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1" w:name="zahl13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61"/>
          </w:p>
        </w:tc>
      </w:tr>
      <w:tr w:rsidR="00EF427A" w14:paraId="5CCDCBBD" w14:textId="77777777">
        <w:trPr>
          <w:cantSplit/>
        </w:trPr>
        <w:tc>
          <w:tcPr>
            <w:tcW w:w="4962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4E24701F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- coûts de réception à l’étranger</w:t>
            </w:r>
          </w:p>
        </w:tc>
        <w:tc>
          <w:tcPr>
            <w:tcW w:w="850" w:type="dxa"/>
            <w:gridSpan w:val="3"/>
            <w:tcBorders>
              <w:bottom w:val="nil"/>
            </w:tcBorders>
            <w:tcMar>
              <w:left w:w="198" w:type="dxa"/>
            </w:tcMar>
            <w:vAlign w:val="center"/>
          </w:tcPr>
          <w:p w14:paraId="66EE3937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5C15D8A8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D259187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</w:p>
        </w:tc>
        <w:tc>
          <w:tcPr>
            <w:tcW w:w="1555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54CC27B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2" w:name="zahl14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62"/>
          </w:p>
        </w:tc>
      </w:tr>
      <w:tr w:rsidR="00EF427A" w14:paraId="648E3A54" w14:textId="77777777">
        <w:trPr>
          <w:cantSplit/>
        </w:trPr>
        <w:tc>
          <w:tcPr>
            <w:tcW w:w="4962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14:paraId="5E0DF071" w14:textId="77777777" w:rsidR="00EF427A" w:rsidRDefault="00645C6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t>- autre coûts</w:t>
            </w:r>
          </w:p>
        </w:tc>
        <w:tc>
          <w:tcPr>
            <w:tcW w:w="850" w:type="dxa"/>
            <w:gridSpan w:val="3"/>
            <w:tcBorders>
              <w:top w:val="nil"/>
            </w:tcBorders>
            <w:tcMar>
              <w:left w:w="198" w:type="dxa"/>
            </w:tcMar>
            <w:vAlign w:val="center"/>
          </w:tcPr>
          <w:p w14:paraId="57CE16A3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18474129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09B827D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</w:p>
        </w:tc>
        <w:tc>
          <w:tcPr>
            <w:tcW w:w="1555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8E9988D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begin">
                <w:ffData>
                  <w:name w:val="zahl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3" w:name="zahl15"/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  <w:lang w:val="de-CH"/>
              </w:rPr>
              <w:fldChar w:fldCharType="end"/>
            </w:r>
            <w:bookmarkEnd w:id="63"/>
          </w:p>
        </w:tc>
      </w:tr>
      <w:tr w:rsidR="00EF427A" w14:paraId="0C46CBF1" w14:textId="77777777">
        <w:trPr>
          <w:cantSplit/>
          <w:trHeight w:val="393"/>
        </w:trPr>
        <w:tc>
          <w:tcPr>
            <w:tcW w:w="4962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3F609D67" w14:textId="77777777" w:rsidR="00EF427A" w:rsidRDefault="00EF427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tcMar>
              <w:left w:w="198" w:type="dxa"/>
            </w:tcMar>
            <w:vAlign w:val="center"/>
          </w:tcPr>
          <w:p w14:paraId="7883600A" w14:textId="77777777" w:rsidR="00EF427A" w:rsidRDefault="00EF427A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268" w:type="dxa"/>
            <w:gridSpan w:val="8"/>
            <w:tcBorders>
              <w:top w:val="nil"/>
              <w:bottom w:val="nil"/>
              <w:right w:val="nil"/>
            </w:tcBorders>
            <w:tcMar>
              <w:left w:w="198" w:type="dxa"/>
            </w:tcMar>
            <w:vAlign w:val="center"/>
          </w:tcPr>
          <w:p w14:paraId="630867DA" w14:textId="77777777" w:rsidR="00EF427A" w:rsidRDefault="00645C68">
            <w:pPr>
              <w:pStyle w:val="berschrift4"/>
              <w:spacing w:before="60"/>
              <w:rPr>
                <w:szCs w:val="18"/>
              </w:rPr>
            </w:pPr>
            <w:r>
              <w:rPr>
                <w:szCs w:val="18"/>
              </w:rPr>
              <w:t>Total</w:t>
            </w:r>
          </w:p>
        </w:tc>
        <w:bookmarkStart w:id="64" w:name="zahl16"/>
        <w:tc>
          <w:tcPr>
            <w:tcW w:w="1555" w:type="dxa"/>
            <w:gridSpan w:val="4"/>
            <w:tcBorders>
              <w:top w:val="single" w:sz="12" w:space="0" w:color="auto"/>
              <w:left w:val="nil"/>
              <w:bottom w:val="double" w:sz="4" w:space="0" w:color="auto"/>
            </w:tcBorders>
            <w:tcMar>
              <w:left w:w="57" w:type="dxa"/>
            </w:tcMar>
            <w:vAlign w:val="center"/>
          </w:tcPr>
          <w:p w14:paraId="5484F8BA" w14:textId="77777777" w:rsidR="00EF427A" w:rsidRDefault="00645C68">
            <w:pPr>
              <w:spacing w:before="60" w:after="60"/>
              <w:ind w:right="66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=sum(zahl1;zahl2;zahl3;zahl4;zahl5;zahl6;zahl7;zahl8;zahl9;zahl10;zahl11;zahl12;zahl13;zahl14;zahl15) \# "0.00;-0.00; ' '"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end"/>
            </w:r>
            <w:bookmarkEnd w:id="64"/>
          </w:p>
        </w:tc>
      </w:tr>
      <w:tr w:rsidR="00EF427A" w14:paraId="1A4C4B4D" w14:textId="77777777">
        <w:trPr>
          <w:cantSplit/>
        </w:trPr>
        <w:tc>
          <w:tcPr>
            <w:tcW w:w="963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A443" w14:textId="77777777" w:rsidR="00EF427A" w:rsidRDefault="00EF427A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</w:pPr>
          </w:p>
        </w:tc>
      </w:tr>
      <w:tr w:rsidR="00EF427A" w14:paraId="7A291A7B" w14:textId="77777777">
        <w:trPr>
          <w:cantSplit/>
        </w:trPr>
        <w:tc>
          <w:tcPr>
            <w:tcW w:w="963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17BD8" w14:textId="77777777" w:rsidR="00EF427A" w:rsidRDefault="00EF427A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</w:pPr>
          </w:p>
        </w:tc>
      </w:tr>
      <w:tr w:rsidR="00EF427A" w14:paraId="0287D748" w14:textId="77777777">
        <w:trPr>
          <w:cantSplit/>
          <w:trHeight w:val="640"/>
        </w:trPr>
        <w:tc>
          <w:tcPr>
            <w:tcW w:w="349" w:type="dxa"/>
            <w:tcBorders>
              <w:top w:val="nil"/>
              <w:left w:val="single" w:sz="4" w:space="0" w:color="auto"/>
            </w:tcBorders>
            <w:vAlign w:val="bottom"/>
          </w:tcPr>
          <w:p w14:paraId="15E9DB32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600" w:type="dxa"/>
            <w:gridSpan w:val="3"/>
            <w:tcBorders>
              <w:top w:val="nil"/>
            </w:tcBorders>
            <w:vAlign w:val="bottom"/>
          </w:tcPr>
          <w:p w14:paraId="478AC00A" w14:textId="77777777" w:rsidR="00EF427A" w:rsidRDefault="00645C68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Lieu et date:</w:t>
            </w:r>
          </w:p>
        </w:tc>
        <w:tc>
          <w:tcPr>
            <w:tcW w:w="2049" w:type="dxa"/>
            <w:gridSpan w:val="5"/>
            <w:tcBorders>
              <w:top w:val="nil"/>
            </w:tcBorders>
            <w:vAlign w:val="bottom"/>
          </w:tcPr>
          <w:p w14:paraId="30F62649" w14:textId="77777777" w:rsidR="00EF427A" w:rsidRDefault="00645C68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Le déclarant:</w:t>
            </w:r>
          </w:p>
        </w:tc>
        <w:tc>
          <w:tcPr>
            <w:tcW w:w="286" w:type="dxa"/>
            <w:tcBorders>
              <w:top w:val="nil"/>
            </w:tcBorders>
            <w:vAlign w:val="bottom"/>
          </w:tcPr>
          <w:p w14:paraId="6E279283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166" w:type="dxa"/>
            <w:gridSpan w:val="6"/>
            <w:tcBorders>
              <w:top w:val="nil"/>
            </w:tcBorders>
            <w:vAlign w:val="bottom"/>
          </w:tcPr>
          <w:p w14:paraId="7F2C9D2D" w14:textId="77777777" w:rsidR="00EF427A" w:rsidRDefault="00645C68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Le bureau de douane:</w:t>
            </w:r>
          </w:p>
        </w:tc>
        <w:tc>
          <w:tcPr>
            <w:tcW w:w="40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D96D5A2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4E8EA5A8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175F6F8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590793D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</w:tr>
      <w:tr w:rsidR="00EF427A" w14:paraId="15A4B0F6" w14:textId="77777777">
        <w:trPr>
          <w:cantSplit/>
          <w:trHeight w:val="618"/>
        </w:trPr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14:paraId="305A8886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600" w:type="dxa"/>
            <w:gridSpan w:val="3"/>
            <w:tcBorders>
              <w:top w:val="nil"/>
              <w:bottom w:val="nil"/>
            </w:tcBorders>
            <w:vAlign w:val="bottom"/>
          </w:tcPr>
          <w:p w14:paraId="1C344C55" w14:textId="77777777" w:rsidR="00EF427A" w:rsidRDefault="00645C68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65" w:name="Ort"/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end"/>
            </w:r>
            <w:bookmarkEnd w:id="65"/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66" w:name="fldDatum"/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CH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fldChar w:fldCharType="end"/>
            </w:r>
            <w:bookmarkEnd w:id="66"/>
          </w:p>
        </w:tc>
        <w:tc>
          <w:tcPr>
            <w:tcW w:w="204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D612695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86" w:type="dxa"/>
            <w:vAlign w:val="center"/>
          </w:tcPr>
          <w:p w14:paraId="3311E378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16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050350E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4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103859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94E7523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B281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CE332" w14:textId="77777777" w:rsidR="00EF427A" w:rsidRDefault="00EF427A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</w:tr>
      <w:tr w:rsidR="00EF427A" w14:paraId="3B81F381" w14:textId="77777777">
        <w:trPr>
          <w:cantSplit/>
        </w:trPr>
        <w:tc>
          <w:tcPr>
            <w:tcW w:w="9635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257EE4" w14:textId="77777777" w:rsidR="00EF427A" w:rsidRDefault="00EF427A">
            <w:pPr>
              <w:rPr>
                <w:rFonts w:ascii="Arial" w:hAnsi="Arial" w:cs="Arial"/>
                <w:sz w:val="12"/>
                <w:szCs w:val="12"/>
                <w:lang w:val="de-CH"/>
              </w:rPr>
            </w:pPr>
          </w:p>
        </w:tc>
      </w:tr>
    </w:tbl>
    <w:p w14:paraId="03676D50" w14:textId="77777777" w:rsidR="00EF427A" w:rsidRDefault="00EF427A">
      <w:pPr>
        <w:tabs>
          <w:tab w:val="left" w:pos="6345"/>
        </w:tabs>
        <w:rPr>
          <w:sz w:val="4"/>
          <w:szCs w:val="4"/>
          <w:lang w:val="de-DE"/>
        </w:rPr>
      </w:pPr>
    </w:p>
    <w:sectPr w:rsidR="00EF427A">
      <w:footerReference w:type="default" r:id="rId8"/>
      <w:pgSz w:w="11906" w:h="16838" w:code="9"/>
      <w:pgMar w:top="680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B9C8" w14:textId="77777777" w:rsidR="00EF427A" w:rsidRDefault="00645C68">
      <w:r>
        <w:separator/>
      </w:r>
    </w:p>
  </w:endnote>
  <w:endnote w:type="continuationSeparator" w:id="0">
    <w:p w14:paraId="7F183851" w14:textId="77777777" w:rsidR="00EF427A" w:rsidRDefault="0064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1EA7" w14:textId="77777777" w:rsidR="00EF427A" w:rsidRDefault="00645C68">
    <w:pPr>
      <w:pStyle w:val="Fuzeile"/>
      <w:rPr>
        <w:rFonts w:ascii="Arial" w:hAnsi="Arial" w:cs="Arial"/>
        <w:sz w:val="12"/>
        <w:lang w:val="de-CH"/>
      </w:rPr>
    </w:pPr>
    <w:r>
      <w:rPr>
        <w:rFonts w:ascii="Arial" w:hAnsi="Arial" w:cs="Arial"/>
        <w:sz w:val="12"/>
        <w:lang w:val="de-CH"/>
      </w:rPr>
      <w:t>Form. 52.41 f OFDF 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1168" w14:textId="77777777" w:rsidR="00EF427A" w:rsidRDefault="00645C68">
      <w:r>
        <w:separator/>
      </w:r>
    </w:p>
  </w:footnote>
  <w:footnote w:type="continuationSeparator" w:id="0">
    <w:p w14:paraId="062ED721" w14:textId="77777777" w:rsidR="00EF427A" w:rsidRDefault="0064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A"/>
    <w:rsid w:val="00645C68"/>
    <w:rsid w:val="00997708"/>
    <w:rsid w:val="00E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FB5B68D"/>
  <w15:docId w15:val="{4D4B52CD-10A4-43A5-9606-B78C8605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bCs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18"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right"/>
      <w:outlineLvl w:val="3"/>
    </w:pPr>
    <w:rPr>
      <w:rFonts w:ascii="Arial" w:hAnsi="Arial" w:cs="Arial"/>
      <w:b/>
      <w:bCs/>
      <w:sz w:val="18"/>
      <w:lang w:val="de-CH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center"/>
      <w:outlineLvl w:val="4"/>
    </w:pPr>
    <w:rPr>
      <w:rFonts w:ascii="Arial" w:hAnsi="Arial" w:cs="Arial"/>
      <w:b/>
      <w:bCs/>
      <w:sz w:val="18"/>
      <w:u w:val="single"/>
      <w:lang w:val="de-DE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ind w:right="-71"/>
      <w:outlineLvl w:val="5"/>
    </w:pPr>
    <w:rPr>
      <w:rFonts w:ascii="Arial" w:hAnsi="Arial" w:cs="Arial"/>
      <w:b/>
      <w:bCs/>
      <w:sz w:val="1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  <w:rPr>
      <w:rFonts w:ascii="Arial" w:hAnsi="Arial"/>
      <w:szCs w:val="20"/>
      <w:lang w:val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rFonts w:ascii="Arial" w:hAnsi="Arial"/>
      <w:noProof/>
      <w:sz w:val="15"/>
      <w:szCs w:val="20"/>
      <w:lang w:val="de-CH"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rFonts w:ascii="Arial" w:hAnsi="Arial"/>
      <w:b/>
      <w:noProof/>
      <w:sz w:val="15"/>
      <w:szCs w:val="20"/>
      <w:lang w:val="de-CH"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rFonts w:ascii="Arial" w:hAnsi="Arial"/>
      <w:noProof/>
      <w:sz w:val="15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52.41 d (2)</Template>
  <TotalTime>0</TotalTime>
  <Pages>1</Pages>
  <Words>476</Words>
  <Characters>3003</Characters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2006-09-21T07:07:00Z</cp:lastPrinted>
  <dcterms:created xsi:type="dcterms:W3CDTF">2025-10-23T11:17:00Z</dcterms:created>
  <dcterms:modified xsi:type="dcterms:W3CDTF">2025-10-23T11:17:00Z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2025-10-23T11:16:02Z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6ba4b9fa-f6cb-4f8e-8320-d15b968731d7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